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2714E" w14:textId="77777777" w:rsidR="001B2355" w:rsidRDefault="001B235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left"/>
        <w:rPr>
          <w:color w:val="000000"/>
          <w:sz w:val="22"/>
          <w:szCs w:val="22"/>
        </w:rPr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1B2355" w14:paraId="2ADD1604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90CE" w14:textId="23AF7BB2" w:rsidR="001B2355" w:rsidRDefault="00196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6F7171">
              <w:rPr>
                <w:color w:val="000000"/>
              </w:rPr>
              <w:t xml:space="preserve">Cálculo </w:t>
            </w:r>
            <w:r w:rsidR="00F4772B">
              <w:rPr>
                <w:color w:val="000000"/>
              </w:rPr>
              <w:t>Diferencial</w:t>
            </w:r>
          </w:p>
        </w:tc>
      </w:tr>
      <w:tr w:rsidR="001B2355" w14:paraId="68EC5325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4F7F" w14:textId="26848CC0" w:rsidR="001B2355" w:rsidRDefault="00196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 xml:space="preserve">a partir de </w:t>
            </w:r>
            <w:r w:rsidR="00592B58">
              <w:rPr>
                <w:color w:val="000000"/>
              </w:rPr>
              <w:t>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B63F" w14:textId="77777777" w:rsidR="001B2355" w:rsidRDefault="00196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1º semestre</w:t>
            </w:r>
          </w:p>
        </w:tc>
      </w:tr>
      <w:tr w:rsidR="001B2355" w14:paraId="68105CD6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9E7D" w14:textId="3548B981" w:rsidR="001B2355" w:rsidRDefault="00196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90</w:t>
            </w:r>
            <w:r w:rsidR="00592B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F866" w14:textId="77777777" w:rsidR="001B2355" w:rsidRDefault="00196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1B2355" w14:paraId="12823C26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5A47" w14:textId="77777777" w:rsidR="001B2355" w:rsidRDefault="00196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Exame de questõ</w:t>
            </w:r>
            <w:r>
              <w:t>es sobre a m</w:t>
            </w:r>
            <w:r>
              <w:rPr>
                <w:color w:val="000000"/>
              </w:rPr>
              <w:t>atemática básica;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Estudo das funções reais de uma variável real: limites, continuidade, derivadas e aplicações da derivada.</w:t>
            </w:r>
          </w:p>
        </w:tc>
      </w:tr>
    </w:tbl>
    <w:p w14:paraId="294A35ED" w14:textId="77777777" w:rsidR="00576D5E" w:rsidRDefault="00576D5E" w:rsidP="00576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1F03A0D0" w14:textId="77777777" w:rsidR="001B2355" w:rsidRDefault="00196C77" w:rsidP="00576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693D0BA0" w14:textId="77777777" w:rsidR="00576D5E" w:rsidRDefault="00576D5E" w:rsidP="00576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5F3DE93" w14:textId="714A00F9" w:rsidR="001B2355" w:rsidRPr="00E256B9" w:rsidRDefault="00EB4F0C" w:rsidP="00576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UNIDADE I – </w:t>
      </w:r>
      <w:r w:rsidRPr="00E256B9">
        <w:rPr>
          <w:color w:val="000000"/>
        </w:rPr>
        <w:t>Matemática b</w:t>
      </w:r>
      <w:r w:rsidR="00196C77" w:rsidRPr="00E256B9">
        <w:rPr>
          <w:color w:val="000000"/>
        </w:rPr>
        <w:t>ásica</w:t>
      </w:r>
    </w:p>
    <w:p w14:paraId="57AEAB5B" w14:textId="6C4C5C00" w:rsidR="001B2355" w:rsidRPr="00E256B9" w:rsidRDefault="00196C77" w:rsidP="00E256B9">
      <w:pPr>
        <w:pStyle w:val="PargrafodaLista"/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hAnsi="Arial"/>
          <w:color w:val="000000"/>
          <w:sz w:val="24"/>
          <w:szCs w:val="24"/>
        </w:rPr>
      </w:pPr>
      <w:r w:rsidRPr="00E256B9">
        <w:rPr>
          <w:rFonts w:ascii="Arial" w:hAnsi="Arial"/>
          <w:color w:val="000000"/>
          <w:sz w:val="24"/>
          <w:szCs w:val="24"/>
        </w:rPr>
        <w:t>Conjuntos numéricos: propriedades, operações e intervalos reais</w:t>
      </w:r>
    </w:p>
    <w:p w14:paraId="3189A7ED" w14:textId="77777777" w:rsidR="00E256B9" w:rsidRPr="00E256B9" w:rsidRDefault="00196C77" w:rsidP="00E256B9">
      <w:pPr>
        <w:pStyle w:val="PargrafodaLista"/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hAnsi="Arial"/>
          <w:color w:val="000000"/>
          <w:sz w:val="24"/>
          <w:szCs w:val="24"/>
        </w:rPr>
      </w:pPr>
      <w:r w:rsidRPr="00E256B9">
        <w:rPr>
          <w:rFonts w:ascii="Arial" w:hAnsi="Arial"/>
          <w:color w:val="000000"/>
          <w:sz w:val="24"/>
          <w:szCs w:val="24"/>
        </w:rPr>
        <w:t>Expressões algébricas: operações, produtos notáveis, fatoração e simplificação</w:t>
      </w:r>
    </w:p>
    <w:p w14:paraId="0563B04B" w14:textId="77777777" w:rsidR="00E256B9" w:rsidRPr="00E256B9" w:rsidRDefault="00196C77" w:rsidP="00E256B9">
      <w:pPr>
        <w:pStyle w:val="PargrafodaLista"/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hAnsi="Arial"/>
          <w:color w:val="000000"/>
          <w:sz w:val="24"/>
          <w:szCs w:val="24"/>
        </w:rPr>
      </w:pPr>
      <w:r w:rsidRPr="00E256B9">
        <w:rPr>
          <w:rFonts w:ascii="Arial" w:hAnsi="Arial"/>
          <w:color w:val="000000"/>
          <w:sz w:val="24"/>
          <w:szCs w:val="24"/>
        </w:rPr>
        <w:t>Equações algébricas</w:t>
      </w:r>
    </w:p>
    <w:p w14:paraId="697A4FED" w14:textId="77777777" w:rsidR="00E256B9" w:rsidRPr="00E256B9" w:rsidRDefault="00196C77" w:rsidP="00E256B9">
      <w:pPr>
        <w:pStyle w:val="PargrafodaLista"/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hAnsi="Arial"/>
          <w:color w:val="000000"/>
          <w:sz w:val="24"/>
          <w:szCs w:val="24"/>
        </w:rPr>
      </w:pPr>
      <w:r w:rsidRPr="00E256B9">
        <w:rPr>
          <w:rFonts w:ascii="Arial" w:hAnsi="Arial"/>
          <w:color w:val="000000"/>
          <w:sz w:val="24"/>
          <w:szCs w:val="24"/>
        </w:rPr>
        <w:t>Equações exponenciais e logarítmicas</w:t>
      </w:r>
    </w:p>
    <w:p w14:paraId="3FD02A2C" w14:textId="32866916" w:rsidR="001B2355" w:rsidRPr="00E256B9" w:rsidRDefault="00196C77" w:rsidP="00E256B9">
      <w:pPr>
        <w:pStyle w:val="PargrafodaLista"/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hAnsi="Arial"/>
          <w:color w:val="000000"/>
          <w:sz w:val="24"/>
          <w:szCs w:val="24"/>
        </w:rPr>
      </w:pPr>
      <w:r w:rsidRPr="00E256B9">
        <w:rPr>
          <w:rFonts w:ascii="Arial" w:hAnsi="Arial"/>
          <w:color w:val="000000"/>
          <w:sz w:val="24"/>
          <w:szCs w:val="24"/>
        </w:rPr>
        <w:t>Ângulos: complementares, suplementares, correspondentes, alternos e colaterais</w:t>
      </w:r>
    </w:p>
    <w:p w14:paraId="2FEEAA62" w14:textId="77777777" w:rsidR="001B2355" w:rsidRDefault="001B2355" w:rsidP="00576D5E">
      <w:pPr>
        <w:spacing w:line="240" w:lineRule="auto"/>
        <w:ind w:left="0" w:hanging="2"/>
      </w:pPr>
    </w:p>
    <w:p w14:paraId="720B479E" w14:textId="70CD6EA0" w:rsidR="001B2355" w:rsidRDefault="009B51EB" w:rsidP="00576D5E">
      <w:pPr>
        <w:spacing w:line="240" w:lineRule="auto"/>
        <w:ind w:left="0" w:hanging="2"/>
      </w:pPr>
      <w:r>
        <w:t>UNIDADE II – Funções</w:t>
      </w:r>
    </w:p>
    <w:p w14:paraId="7F1AE432" w14:textId="3E7A8930" w:rsidR="00E256B9" w:rsidRDefault="00196C77" w:rsidP="00E256B9">
      <w:pPr>
        <w:pStyle w:val="PargrafodaLista"/>
        <w:keepNext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eastAsia="Arial" w:hAnsi="Arial"/>
          <w:sz w:val="24"/>
          <w:szCs w:val="24"/>
          <w:lang w:eastAsia="pt-BR"/>
        </w:rPr>
      </w:pPr>
      <w:r w:rsidRPr="00E256B9">
        <w:rPr>
          <w:rFonts w:ascii="Arial" w:eastAsia="Arial" w:hAnsi="Arial"/>
          <w:sz w:val="24"/>
          <w:szCs w:val="24"/>
          <w:lang w:eastAsia="pt-BR"/>
        </w:rPr>
        <w:t>Funções reais: defin</w:t>
      </w:r>
      <w:r w:rsidR="006F7171" w:rsidRPr="00E256B9">
        <w:rPr>
          <w:rFonts w:ascii="Arial" w:eastAsia="Arial" w:hAnsi="Arial"/>
          <w:sz w:val="24"/>
          <w:szCs w:val="24"/>
          <w:lang w:eastAsia="pt-BR"/>
        </w:rPr>
        <w:t>ição, domínio, imagem e gráfico</w:t>
      </w:r>
    </w:p>
    <w:p w14:paraId="16A2700A" w14:textId="7DEDBF7D" w:rsidR="00E256B9" w:rsidRPr="00E256B9" w:rsidRDefault="00196C77" w:rsidP="00E256B9">
      <w:pPr>
        <w:pStyle w:val="PargrafodaLista"/>
        <w:keepNext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eastAsia="Arial" w:hAnsi="Arial"/>
          <w:sz w:val="24"/>
          <w:szCs w:val="24"/>
          <w:lang w:eastAsia="pt-BR"/>
        </w:rPr>
      </w:pPr>
      <w:r w:rsidRPr="00E256B9">
        <w:rPr>
          <w:rFonts w:ascii="Arial" w:hAnsi="Arial"/>
          <w:sz w:val="24"/>
          <w:szCs w:val="24"/>
        </w:rPr>
        <w:t>Fu</w:t>
      </w:r>
      <w:r w:rsidR="006F7171" w:rsidRPr="00E256B9">
        <w:rPr>
          <w:rFonts w:ascii="Arial" w:hAnsi="Arial"/>
          <w:sz w:val="24"/>
          <w:szCs w:val="24"/>
        </w:rPr>
        <w:t>nção afim, quadrática e modular</w:t>
      </w:r>
    </w:p>
    <w:p w14:paraId="62EAF8A6" w14:textId="5BDA0019" w:rsidR="00E256B9" w:rsidRPr="00E256B9" w:rsidRDefault="00196C77" w:rsidP="00E256B9">
      <w:pPr>
        <w:pStyle w:val="PargrafodaLista"/>
        <w:keepNext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eastAsia="Arial" w:hAnsi="Arial"/>
          <w:sz w:val="24"/>
          <w:szCs w:val="24"/>
          <w:lang w:eastAsia="pt-BR"/>
        </w:rPr>
      </w:pPr>
      <w:r w:rsidRPr="00E256B9">
        <w:rPr>
          <w:rFonts w:ascii="Arial" w:hAnsi="Arial"/>
          <w:sz w:val="24"/>
          <w:szCs w:val="24"/>
        </w:rPr>
        <w:t>Função exponencial e logarítmica: def</w:t>
      </w:r>
      <w:r w:rsidR="006F7171" w:rsidRPr="00E256B9">
        <w:rPr>
          <w:rFonts w:ascii="Arial" w:hAnsi="Arial"/>
          <w:sz w:val="24"/>
          <w:szCs w:val="24"/>
        </w:rPr>
        <w:t>inição, propriedades e gráficos</w:t>
      </w:r>
    </w:p>
    <w:p w14:paraId="663BCDC8" w14:textId="55429B52" w:rsidR="00E256B9" w:rsidRPr="00E256B9" w:rsidRDefault="006F7171" w:rsidP="00E256B9">
      <w:pPr>
        <w:pStyle w:val="PargrafodaLista"/>
        <w:keepNext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eastAsia="Arial" w:hAnsi="Arial"/>
          <w:sz w:val="24"/>
          <w:szCs w:val="24"/>
          <w:lang w:eastAsia="pt-BR"/>
        </w:rPr>
      </w:pPr>
      <w:r w:rsidRPr="00E256B9">
        <w:rPr>
          <w:rFonts w:ascii="Arial" w:hAnsi="Arial"/>
          <w:sz w:val="24"/>
          <w:szCs w:val="24"/>
        </w:rPr>
        <w:t>O círculo trigonométrico</w:t>
      </w:r>
    </w:p>
    <w:p w14:paraId="0E4F48D7" w14:textId="774D7A45" w:rsidR="00E256B9" w:rsidRPr="00E256B9" w:rsidRDefault="00196C77" w:rsidP="00E256B9">
      <w:pPr>
        <w:pStyle w:val="PargrafodaLista"/>
        <w:keepNext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eastAsia="Arial" w:hAnsi="Arial"/>
          <w:sz w:val="24"/>
          <w:szCs w:val="24"/>
          <w:lang w:eastAsia="pt-BR"/>
        </w:rPr>
      </w:pPr>
      <w:r w:rsidRPr="00E256B9">
        <w:rPr>
          <w:rFonts w:ascii="Arial" w:hAnsi="Arial"/>
          <w:sz w:val="24"/>
          <w:szCs w:val="24"/>
        </w:rPr>
        <w:t>Funções seno e cosseno: definição, propr</w:t>
      </w:r>
      <w:r w:rsidR="006F7171" w:rsidRPr="00E256B9">
        <w:rPr>
          <w:rFonts w:ascii="Arial" w:hAnsi="Arial"/>
          <w:sz w:val="24"/>
          <w:szCs w:val="24"/>
        </w:rPr>
        <w:t>iedades, identidades e gráficos</w:t>
      </w:r>
    </w:p>
    <w:p w14:paraId="05C85168" w14:textId="72588EF7" w:rsidR="00E256B9" w:rsidRPr="00E256B9" w:rsidRDefault="00196C77" w:rsidP="00E256B9">
      <w:pPr>
        <w:pStyle w:val="PargrafodaLista"/>
        <w:keepNext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eastAsia="Arial" w:hAnsi="Arial"/>
          <w:sz w:val="24"/>
          <w:szCs w:val="24"/>
          <w:lang w:eastAsia="pt-BR"/>
        </w:rPr>
      </w:pPr>
      <w:r w:rsidRPr="00E256B9">
        <w:rPr>
          <w:rFonts w:ascii="Arial" w:hAnsi="Arial"/>
          <w:sz w:val="24"/>
          <w:szCs w:val="24"/>
        </w:rPr>
        <w:t>Outras funções trigonométricas: tangente, c</w:t>
      </w:r>
      <w:r w:rsidR="0090744B" w:rsidRPr="00E256B9">
        <w:rPr>
          <w:rFonts w:ascii="Arial" w:hAnsi="Arial"/>
          <w:sz w:val="24"/>
          <w:szCs w:val="24"/>
        </w:rPr>
        <w:t>otangente, secante e cossecante</w:t>
      </w:r>
    </w:p>
    <w:p w14:paraId="1231857F" w14:textId="4A719B22" w:rsidR="00E256B9" w:rsidRPr="00E256B9" w:rsidRDefault="00196C77" w:rsidP="00E256B9">
      <w:pPr>
        <w:pStyle w:val="PargrafodaLista"/>
        <w:keepNext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eastAsia="Arial" w:hAnsi="Arial"/>
          <w:sz w:val="24"/>
          <w:szCs w:val="24"/>
          <w:lang w:eastAsia="pt-BR"/>
        </w:rPr>
      </w:pPr>
      <w:r w:rsidRPr="00E256B9">
        <w:rPr>
          <w:rFonts w:ascii="Arial" w:hAnsi="Arial"/>
          <w:sz w:val="24"/>
          <w:szCs w:val="24"/>
        </w:rPr>
        <w:t>F</w:t>
      </w:r>
      <w:r w:rsidR="006F7171" w:rsidRPr="00E256B9">
        <w:rPr>
          <w:rFonts w:ascii="Arial" w:hAnsi="Arial"/>
          <w:sz w:val="24"/>
          <w:szCs w:val="24"/>
        </w:rPr>
        <w:t>unções trigonométricas inversas</w:t>
      </w:r>
    </w:p>
    <w:p w14:paraId="52DA5B42" w14:textId="03593581" w:rsidR="00E256B9" w:rsidRPr="00E256B9" w:rsidRDefault="00196C77" w:rsidP="00E256B9">
      <w:pPr>
        <w:pStyle w:val="PargrafodaLista"/>
        <w:keepNext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eastAsia="Arial" w:hAnsi="Arial"/>
          <w:sz w:val="24"/>
          <w:szCs w:val="24"/>
          <w:lang w:eastAsia="pt-BR"/>
        </w:rPr>
      </w:pPr>
      <w:r w:rsidRPr="00E256B9">
        <w:rPr>
          <w:rFonts w:ascii="Arial" w:hAnsi="Arial"/>
          <w:sz w:val="24"/>
          <w:szCs w:val="24"/>
        </w:rPr>
        <w:t>Resolução de equações envolvendo funções trigonométricas e</w:t>
      </w:r>
      <w:r w:rsidR="006F7171" w:rsidRPr="00E256B9">
        <w:rPr>
          <w:rFonts w:ascii="Arial" w:hAnsi="Arial"/>
          <w:sz w:val="24"/>
          <w:szCs w:val="24"/>
        </w:rPr>
        <w:t xml:space="preserve"> trigonométricas inversas</w:t>
      </w:r>
    </w:p>
    <w:p w14:paraId="344E3388" w14:textId="10665AA7" w:rsidR="001B2355" w:rsidRPr="00E256B9" w:rsidRDefault="006F7171" w:rsidP="00E256B9">
      <w:pPr>
        <w:pStyle w:val="PargrafodaLista"/>
        <w:keepNext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9"/>
        <w:rPr>
          <w:rFonts w:ascii="Arial" w:eastAsia="Arial" w:hAnsi="Arial"/>
          <w:sz w:val="24"/>
          <w:szCs w:val="24"/>
          <w:lang w:eastAsia="pt-BR"/>
        </w:rPr>
      </w:pPr>
      <w:r w:rsidRPr="00E256B9">
        <w:rPr>
          <w:rFonts w:ascii="Arial" w:hAnsi="Arial"/>
          <w:sz w:val="24"/>
          <w:szCs w:val="24"/>
        </w:rPr>
        <w:t>Aplicações de funções</w:t>
      </w:r>
    </w:p>
    <w:p w14:paraId="371BA9AB" w14:textId="77777777" w:rsidR="001B2355" w:rsidRDefault="001B2355" w:rsidP="00576D5E">
      <w:pPr>
        <w:spacing w:line="240" w:lineRule="auto"/>
        <w:ind w:left="0" w:hanging="2"/>
      </w:pPr>
    </w:p>
    <w:p w14:paraId="3B48E6FA" w14:textId="77777777" w:rsidR="001B2355" w:rsidRDefault="00196C77" w:rsidP="00576D5E">
      <w:pPr>
        <w:spacing w:line="240" w:lineRule="auto"/>
        <w:ind w:left="0" w:hanging="2"/>
      </w:pPr>
      <w:r>
        <w:t>UNIDA</w:t>
      </w:r>
      <w:r w:rsidR="009B51EB">
        <w:t>DE III – Limites e continuidade</w:t>
      </w:r>
    </w:p>
    <w:p w14:paraId="76D1E733" w14:textId="77777777" w:rsidR="001B2355" w:rsidRDefault="009B51EB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3.1 </w:t>
      </w:r>
      <w:r w:rsidR="00196C77">
        <w:t>Noção intuitiva de limite: propriedades e teorema da unicidade.</w:t>
      </w:r>
    </w:p>
    <w:p w14:paraId="6D9F7C52" w14:textId="77777777" w:rsidR="001B2355" w:rsidRDefault="009B51EB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3.2 </w:t>
      </w:r>
      <w:r w:rsidR="00196C77">
        <w:t xml:space="preserve">Limites laterais, limites </w:t>
      </w:r>
      <w:r w:rsidR="0090744B">
        <w:t>infinitos e limites no infinito</w:t>
      </w:r>
    </w:p>
    <w:p w14:paraId="1A714C1A" w14:textId="77777777" w:rsidR="001B2355" w:rsidRDefault="009B51EB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3.3 </w:t>
      </w:r>
      <w:r w:rsidR="0090744B">
        <w:t>Limites fundamentais</w:t>
      </w:r>
    </w:p>
    <w:p w14:paraId="07815418" w14:textId="77777777" w:rsidR="001B2355" w:rsidRDefault="00196C77" w:rsidP="00576D5E">
      <w:pPr>
        <w:tabs>
          <w:tab w:val="left" w:pos="1276"/>
        </w:tabs>
        <w:spacing w:line="240" w:lineRule="auto"/>
        <w:ind w:leftChars="471" w:left="1132" w:hanging="2"/>
      </w:pPr>
      <w:r>
        <w:t>3.4</w:t>
      </w:r>
      <w:r w:rsidR="009B51EB">
        <w:t xml:space="preserve"> </w:t>
      </w:r>
      <w:r w:rsidR="0090744B">
        <w:t>Continuidade de funções reais</w:t>
      </w:r>
    </w:p>
    <w:p w14:paraId="0783DD9C" w14:textId="77777777" w:rsidR="001B2355" w:rsidRDefault="001B2355" w:rsidP="00576D5E">
      <w:pPr>
        <w:spacing w:line="240" w:lineRule="auto"/>
        <w:ind w:left="0" w:hanging="2"/>
      </w:pPr>
    </w:p>
    <w:p w14:paraId="68D968AF" w14:textId="77777777" w:rsidR="001B2355" w:rsidRDefault="009B51EB" w:rsidP="00576D5E">
      <w:pPr>
        <w:spacing w:line="240" w:lineRule="auto"/>
        <w:ind w:left="0" w:hanging="2"/>
      </w:pPr>
      <w:r>
        <w:t>UNIDADE IV – Derivadas</w:t>
      </w:r>
    </w:p>
    <w:p w14:paraId="7791F88F" w14:textId="77777777" w:rsidR="001B2355" w:rsidRDefault="009B51EB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4.1 </w:t>
      </w:r>
      <w:r w:rsidR="00196C77">
        <w:t>Defin</w:t>
      </w:r>
      <w:r w:rsidR="0090744B">
        <w:t>ição e interpretação geométrica</w:t>
      </w:r>
    </w:p>
    <w:p w14:paraId="35F970DF" w14:textId="77777777" w:rsidR="001B2355" w:rsidRDefault="009B51EB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4.2 </w:t>
      </w:r>
      <w:r w:rsidR="0090744B">
        <w:t>Derivadas laterais</w:t>
      </w:r>
    </w:p>
    <w:p w14:paraId="3D6BFCA5" w14:textId="77777777" w:rsidR="001B2355" w:rsidRDefault="00196C77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4.3 </w:t>
      </w:r>
      <w:r w:rsidR="0090744B">
        <w:t>Regras de derivação</w:t>
      </w:r>
    </w:p>
    <w:p w14:paraId="72C8136A" w14:textId="77777777" w:rsidR="001B2355" w:rsidRDefault="00196C77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4.4 </w:t>
      </w:r>
      <w:r w:rsidR="0090744B">
        <w:t>Regra da cadeia</w:t>
      </w:r>
    </w:p>
    <w:p w14:paraId="009DC2AC" w14:textId="77777777" w:rsidR="001B2355" w:rsidRDefault="00196C77" w:rsidP="00576D5E">
      <w:pPr>
        <w:tabs>
          <w:tab w:val="left" w:pos="1276"/>
        </w:tabs>
        <w:spacing w:line="240" w:lineRule="auto"/>
        <w:ind w:leftChars="471" w:left="1132" w:hanging="2"/>
      </w:pPr>
      <w:r>
        <w:t>4.5 D</w:t>
      </w:r>
      <w:r w:rsidR="0090744B">
        <w:t>erivada das funções elementares</w:t>
      </w:r>
    </w:p>
    <w:p w14:paraId="3F41E905" w14:textId="77777777" w:rsidR="001B2355" w:rsidRDefault="00196C77" w:rsidP="00576D5E">
      <w:pPr>
        <w:tabs>
          <w:tab w:val="left" w:pos="1276"/>
        </w:tabs>
        <w:spacing w:line="240" w:lineRule="auto"/>
        <w:ind w:leftChars="471" w:left="1132" w:hanging="2"/>
      </w:pPr>
      <w:r>
        <w:lastRenderedPageBreak/>
        <w:t xml:space="preserve">4.6 </w:t>
      </w:r>
      <w:r w:rsidR="0090744B">
        <w:t>Derivadas sucessivas</w:t>
      </w:r>
    </w:p>
    <w:p w14:paraId="5E9548EC" w14:textId="77777777" w:rsidR="001B2355" w:rsidRDefault="00196C77" w:rsidP="00576D5E">
      <w:pPr>
        <w:tabs>
          <w:tab w:val="left" w:pos="1276"/>
        </w:tabs>
        <w:spacing w:line="240" w:lineRule="auto"/>
        <w:ind w:leftChars="471" w:left="1132" w:hanging="2"/>
      </w:pPr>
      <w:r>
        <w:t>4.7 Derivação implíc</w:t>
      </w:r>
      <w:r w:rsidR="0090744B">
        <w:t>ita</w:t>
      </w:r>
    </w:p>
    <w:p w14:paraId="201B5E74" w14:textId="77777777" w:rsidR="0090744B" w:rsidRDefault="00196C77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4.8 </w:t>
      </w:r>
      <w:r w:rsidR="0090744B">
        <w:t>Diferencial</w:t>
      </w:r>
      <w:r>
        <w:t xml:space="preserve"> </w:t>
      </w:r>
    </w:p>
    <w:p w14:paraId="55033E03" w14:textId="77777777" w:rsidR="001B2355" w:rsidRDefault="001B2355" w:rsidP="00576D5E">
      <w:pPr>
        <w:spacing w:line="240" w:lineRule="auto"/>
        <w:ind w:left="0" w:hanging="2"/>
      </w:pPr>
    </w:p>
    <w:p w14:paraId="786EE9EE" w14:textId="77777777" w:rsidR="001B2355" w:rsidRDefault="00196C77" w:rsidP="00576D5E">
      <w:pPr>
        <w:spacing w:line="240" w:lineRule="auto"/>
        <w:ind w:left="0" w:hanging="2"/>
      </w:pPr>
      <w:r>
        <w:t>UNI</w:t>
      </w:r>
      <w:r w:rsidR="0090744B">
        <w:t>DADE V – Aplicações da derivada</w:t>
      </w:r>
    </w:p>
    <w:p w14:paraId="52113E6E" w14:textId="77777777" w:rsidR="001B2355" w:rsidRDefault="009B51EB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5.1 </w:t>
      </w:r>
      <w:r w:rsidR="0090744B">
        <w:t>Taxa de variação</w:t>
      </w:r>
    </w:p>
    <w:p w14:paraId="7A94DC3F" w14:textId="77777777" w:rsidR="001B2355" w:rsidRDefault="009B51EB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5.2 </w:t>
      </w:r>
      <w:r w:rsidR="0090744B">
        <w:t>Máximos e mínimos</w:t>
      </w:r>
    </w:p>
    <w:p w14:paraId="3BD2585E" w14:textId="77777777" w:rsidR="001B2355" w:rsidRDefault="00196C77" w:rsidP="00576D5E">
      <w:pPr>
        <w:tabs>
          <w:tab w:val="left" w:pos="1276"/>
        </w:tabs>
        <w:spacing w:line="240" w:lineRule="auto"/>
        <w:ind w:leftChars="471" w:left="1132" w:hanging="2"/>
      </w:pPr>
      <w:r>
        <w:t>5.3 Teorema de</w:t>
      </w:r>
      <w:r w:rsidR="0090744B">
        <w:t xml:space="preserve"> Rolle e Teorema do Valor Médio</w:t>
      </w:r>
    </w:p>
    <w:p w14:paraId="0F94F52E" w14:textId="77777777" w:rsidR="001B2355" w:rsidRDefault="00196C77" w:rsidP="00576D5E">
      <w:pPr>
        <w:tabs>
          <w:tab w:val="left" w:pos="1276"/>
        </w:tabs>
        <w:spacing w:line="240" w:lineRule="auto"/>
        <w:ind w:leftChars="471" w:left="1132" w:hanging="2"/>
      </w:pPr>
      <w:r>
        <w:t>5.4 Crescim</w:t>
      </w:r>
      <w:r w:rsidR="0090744B">
        <w:t>ento e decrescimento de funções</w:t>
      </w:r>
    </w:p>
    <w:p w14:paraId="608E8FD2" w14:textId="77777777" w:rsidR="001B2355" w:rsidRDefault="009B51EB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5.5 </w:t>
      </w:r>
      <w:r w:rsidR="00196C77">
        <w:t>Critérios para deter</w:t>
      </w:r>
      <w:r w:rsidR="0090744B">
        <w:t>minar os extremos de uma função</w:t>
      </w:r>
      <w:r w:rsidR="00196C77">
        <w:t xml:space="preserve"> </w:t>
      </w:r>
    </w:p>
    <w:p w14:paraId="58304846" w14:textId="77777777" w:rsidR="001B2355" w:rsidRDefault="009B51EB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5.6 </w:t>
      </w:r>
      <w:r w:rsidR="00196C77">
        <w:t>Co</w:t>
      </w:r>
      <w:r w:rsidR="0090744B">
        <w:t>ncavidade e pontos de inflexão</w:t>
      </w:r>
    </w:p>
    <w:p w14:paraId="4F518F3A" w14:textId="77777777" w:rsidR="001B2355" w:rsidRDefault="009B51EB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5.7 </w:t>
      </w:r>
      <w:r w:rsidR="00196C77">
        <w:t>Problema</w:t>
      </w:r>
      <w:r w:rsidR="0090744B">
        <w:t>s de maximização e minimização</w:t>
      </w:r>
    </w:p>
    <w:p w14:paraId="06F09032" w14:textId="77777777" w:rsidR="001B2355" w:rsidRDefault="009B51EB" w:rsidP="00576D5E">
      <w:pPr>
        <w:tabs>
          <w:tab w:val="left" w:pos="1276"/>
        </w:tabs>
        <w:spacing w:line="240" w:lineRule="auto"/>
        <w:ind w:leftChars="471" w:left="1132" w:hanging="2"/>
      </w:pPr>
      <w:r>
        <w:t xml:space="preserve">5.8 </w:t>
      </w:r>
      <w:r w:rsidR="0090744B">
        <w:t>Regra de L’Hôpital</w:t>
      </w:r>
    </w:p>
    <w:p w14:paraId="55D885C3" w14:textId="77777777" w:rsidR="001B2355" w:rsidRDefault="00196C77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6E905B22" w14:textId="3810BA67" w:rsidR="001B2355" w:rsidRDefault="00196C77" w:rsidP="00F4772B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ANTON, Howard; BIVENS, Irl; DAVIS, Stephen. </w:t>
      </w:r>
      <w:r>
        <w:rPr>
          <w:b/>
          <w:color w:val="000000"/>
        </w:rPr>
        <w:t>Cálculo</w:t>
      </w:r>
      <w:r w:rsidR="0090744B">
        <w:rPr>
          <w:color w:val="000000"/>
        </w:rPr>
        <w:t>. 10</w:t>
      </w:r>
      <w:r w:rsidR="00F4772B">
        <w:t>.</w:t>
      </w:r>
      <w:r w:rsidR="009B51EB">
        <w:rPr>
          <w:color w:val="000000"/>
        </w:rPr>
        <w:t>ed. Porto Alegre: Bookman, 2014</w:t>
      </w:r>
      <w:r w:rsidR="00EB4F0C">
        <w:rPr>
          <w:color w:val="000000"/>
        </w:rPr>
        <w:t>.</w:t>
      </w:r>
      <w:r w:rsidR="00F4772B" w:rsidRPr="00F4772B">
        <w:rPr>
          <w:color w:val="000000"/>
        </w:rPr>
        <w:t xml:space="preserve"> </w:t>
      </w:r>
      <w:r w:rsidR="00F4772B">
        <w:rPr>
          <w:color w:val="000000"/>
        </w:rPr>
        <w:t>v. 1.</w:t>
      </w:r>
    </w:p>
    <w:p w14:paraId="33052AA1" w14:textId="3FD39430" w:rsidR="001B2355" w:rsidRDefault="00196C77" w:rsidP="00F4772B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F4772B">
        <w:rPr>
          <w:color w:val="000000"/>
        </w:rPr>
        <w:t xml:space="preserve">FLEMMING, Diva M.; GONÇALVES, Mirian B. </w:t>
      </w:r>
      <w:r>
        <w:rPr>
          <w:b/>
          <w:color w:val="000000"/>
        </w:rPr>
        <w:t>Cálculo A</w:t>
      </w:r>
      <w:r>
        <w:rPr>
          <w:color w:val="000000"/>
        </w:rPr>
        <w:t>: funções, li</w:t>
      </w:r>
      <w:r w:rsidR="0090744B">
        <w:rPr>
          <w:color w:val="000000"/>
        </w:rPr>
        <w:t>mite, derivação e integração. 6</w:t>
      </w:r>
      <w:r w:rsidR="00F4772B">
        <w:t>.</w:t>
      </w:r>
      <w:r>
        <w:rPr>
          <w:color w:val="000000"/>
        </w:rPr>
        <w:t>ed. São Paul</w:t>
      </w:r>
      <w:r w:rsidR="00B73D78">
        <w:rPr>
          <w:color w:val="000000"/>
        </w:rPr>
        <w:t>o: Pearson Prentice Hall, 2006</w:t>
      </w:r>
      <w:r w:rsidR="00EB4F0C">
        <w:rPr>
          <w:color w:val="000000"/>
        </w:rPr>
        <w:t>.</w:t>
      </w:r>
    </w:p>
    <w:p w14:paraId="68411EF4" w14:textId="211BC478" w:rsidR="001B2355" w:rsidRDefault="00196C77" w:rsidP="00F4772B">
      <w:pPr>
        <w:spacing w:before="120" w:line="240" w:lineRule="auto"/>
        <w:ind w:left="0" w:hanging="2"/>
      </w:pPr>
      <w:r>
        <w:t xml:space="preserve">GUIDORIZZI, Hamilton Luiz. </w:t>
      </w:r>
      <w:r w:rsidR="009B51EB">
        <w:rPr>
          <w:b/>
        </w:rPr>
        <w:t xml:space="preserve">Um </w:t>
      </w:r>
      <w:r w:rsidR="00F4772B">
        <w:rPr>
          <w:b/>
        </w:rPr>
        <w:t xml:space="preserve">Curso </w:t>
      </w:r>
      <w:r w:rsidR="009B51EB">
        <w:rPr>
          <w:b/>
        </w:rPr>
        <w:t xml:space="preserve">de </w:t>
      </w:r>
      <w:r w:rsidR="002239BF">
        <w:rPr>
          <w:b/>
        </w:rPr>
        <w:t>C</w:t>
      </w:r>
      <w:r w:rsidR="009B51EB">
        <w:rPr>
          <w:b/>
        </w:rPr>
        <w:t>álculo.</w:t>
      </w:r>
      <w:r>
        <w:rPr>
          <w:b/>
        </w:rPr>
        <w:t xml:space="preserve"> </w:t>
      </w:r>
      <w:r w:rsidR="0090744B">
        <w:t>5</w:t>
      </w:r>
      <w:r w:rsidR="00F4772B">
        <w:t>.</w:t>
      </w:r>
      <w:r w:rsidR="009B51EB">
        <w:t>ed. Rio de Janeiro: LTC, 2001</w:t>
      </w:r>
      <w:r w:rsidR="00EB4F0C">
        <w:t>.</w:t>
      </w:r>
      <w:r w:rsidR="00F4772B" w:rsidRPr="00F4772B">
        <w:t xml:space="preserve"> </w:t>
      </w:r>
      <w:r w:rsidR="00F4772B">
        <w:t>v. 1.</w:t>
      </w:r>
    </w:p>
    <w:p w14:paraId="254D66E3" w14:textId="77777777" w:rsidR="001B2355" w:rsidRDefault="001B2355" w:rsidP="009B51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2570C9B0" w14:textId="77777777" w:rsidR="001B2355" w:rsidRDefault="00196C77" w:rsidP="009B51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72F639C1" w14:textId="77777777" w:rsidR="009B51EB" w:rsidRDefault="009B51EB" w:rsidP="009B51EB">
      <w:pPr>
        <w:spacing w:line="240" w:lineRule="auto"/>
        <w:ind w:left="0" w:hanging="2"/>
      </w:pPr>
    </w:p>
    <w:p w14:paraId="6B1292A1" w14:textId="02E495AA" w:rsidR="001B2355" w:rsidRPr="00F4772B" w:rsidRDefault="00196C77" w:rsidP="00F4772B">
      <w:pPr>
        <w:spacing w:before="120" w:line="240" w:lineRule="auto"/>
        <w:ind w:left="0" w:hanging="2"/>
        <w:rPr>
          <w:shd w:val="clear" w:color="auto" w:fill="F7F7F7"/>
          <w:lang w:val="en-US"/>
        </w:rPr>
      </w:pPr>
      <w:r w:rsidRPr="0090744B">
        <w:t xml:space="preserve">BOULOS, Paulo. </w:t>
      </w:r>
      <w:r w:rsidRPr="0090744B">
        <w:rPr>
          <w:b/>
        </w:rPr>
        <w:t xml:space="preserve">Pré-cálculo. </w:t>
      </w:r>
      <w:r w:rsidRPr="00F4772B">
        <w:rPr>
          <w:lang w:val="en-US"/>
        </w:rPr>
        <w:t>São Paulo, S</w:t>
      </w:r>
      <w:r w:rsidR="009B51EB" w:rsidRPr="00F4772B">
        <w:rPr>
          <w:lang w:val="en-US"/>
        </w:rPr>
        <w:t xml:space="preserve">P: Pearson : </w:t>
      </w:r>
      <w:r w:rsidR="00F4772B" w:rsidRPr="00F4772B">
        <w:rPr>
          <w:lang w:val="en-US"/>
        </w:rPr>
        <w:t>M</w:t>
      </w:r>
      <w:r w:rsidR="009B51EB" w:rsidRPr="00F4772B">
        <w:rPr>
          <w:lang w:val="en-US"/>
        </w:rPr>
        <w:t>akron books, 2001</w:t>
      </w:r>
      <w:r w:rsidR="00EB4F0C" w:rsidRPr="00F4772B">
        <w:rPr>
          <w:lang w:val="en-US"/>
        </w:rPr>
        <w:t>.</w:t>
      </w:r>
    </w:p>
    <w:p w14:paraId="42900B85" w14:textId="2389D5EF" w:rsidR="001B2355" w:rsidRPr="0090744B" w:rsidRDefault="00196C77" w:rsidP="00F4772B">
      <w:pPr>
        <w:spacing w:before="120" w:line="240" w:lineRule="auto"/>
        <w:ind w:left="0" w:hanging="2"/>
      </w:pPr>
      <w:r w:rsidRPr="0090744B">
        <w:t xml:space="preserve">IEZZI, Gelson; DOLCE, Osvaldo; MURAKAMI, Carlos. </w:t>
      </w:r>
      <w:r w:rsidRPr="0090744B">
        <w:rPr>
          <w:b/>
        </w:rPr>
        <w:t>Fundamentos da Matemática Elementar</w:t>
      </w:r>
      <w:r w:rsidR="009B51EB">
        <w:t>.</w:t>
      </w:r>
      <w:r w:rsidR="00F4772B">
        <w:t xml:space="preserve"> </w:t>
      </w:r>
      <w:r w:rsidR="009B51EB">
        <w:t>São Paulo: Atual, 2013</w:t>
      </w:r>
      <w:r w:rsidR="00EB4F0C">
        <w:t>.</w:t>
      </w:r>
      <w:r w:rsidR="00F4772B" w:rsidRPr="00F4772B">
        <w:t xml:space="preserve"> </w:t>
      </w:r>
      <w:r w:rsidR="00F4772B">
        <w:t>v. 1.</w:t>
      </w:r>
    </w:p>
    <w:p w14:paraId="2B16CFD9" w14:textId="3E25CE08" w:rsidR="001B2355" w:rsidRPr="00386620" w:rsidRDefault="00196C77" w:rsidP="00F4772B">
      <w:pPr>
        <w:spacing w:before="120" w:line="240" w:lineRule="auto"/>
        <w:ind w:left="0" w:hanging="2"/>
      </w:pPr>
      <w:r w:rsidRPr="0090744B">
        <w:t xml:space="preserve">STEWART, James. </w:t>
      </w:r>
      <w:r w:rsidRPr="0090744B">
        <w:rPr>
          <w:b/>
        </w:rPr>
        <w:t>Cálculo</w:t>
      </w:r>
      <w:r w:rsidR="009B51EB">
        <w:t xml:space="preserve">. </w:t>
      </w:r>
      <w:r w:rsidR="00404F0E" w:rsidRPr="00386620">
        <w:t>7</w:t>
      </w:r>
      <w:r w:rsidR="00F4772B" w:rsidRPr="00386620">
        <w:t>.</w:t>
      </w:r>
      <w:r w:rsidRPr="00386620">
        <w:t>ed. São</w:t>
      </w:r>
      <w:r w:rsidR="009B51EB" w:rsidRPr="00386620">
        <w:t xml:space="preserve"> Paulo: Cengage Learning, 2013</w:t>
      </w:r>
      <w:r w:rsidR="00EB4F0C" w:rsidRPr="00386620">
        <w:t>.</w:t>
      </w:r>
      <w:r w:rsidR="00F4772B" w:rsidRPr="00386620">
        <w:t xml:space="preserve"> v. 1.</w:t>
      </w:r>
    </w:p>
    <w:p w14:paraId="25308C34" w14:textId="77777777" w:rsidR="001B2355" w:rsidRPr="00386620" w:rsidRDefault="001B2355" w:rsidP="00F4772B">
      <w:pPr>
        <w:spacing w:before="120" w:line="240" w:lineRule="auto"/>
        <w:ind w:left="0" w:hanging="2"/>
      </w:pPr>
    </w:p>
    <w:p w14:paraId="527F6E99" w14:textId="77777777" w:rsidR="001B2355" w:rsidRPr="00386620" w:rsidRDefault="001B2355">
      <w:pPr>
        <w:ind w:left="0" w:hanging="2"/>
      </w:pPr>
    </w:p>
    <w:sectPr w:rsidR="001B2355" w:rsidRPr="00386620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9FFB" w14:textId="77777777" w:rsidR="009D420F" w:rsidRDefault="009D420F">
      <w:pPr>
        <w:spacing w:line="240" w:lineRule="auto"/>
        <w:ind w:left="0" w:hanging="2"/>
      </w:pPr>
      <w:r>
        <w:separator/>
      </w:r>
    </w:p>
  </w:endnote>
  <w:endnote w:type="continuationSeparator" w:id="0">
    <w:p w14:paraId="76BDA27A" w14:textId="77777777" w:rsidR="009D420F" w:rsidRDefault="009D420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AE827" w14:textId="77777777" w:rsidR="009D420F" w:rsidRDefault="009D420F">
      <w:pPr>
        <w:spacing w:line="240" w:lineRule="auto"/>
        <w:ind w:left="0" w:hanging="2"/>
      </w:pPr>
      <w:r>
        <w:separator/>
      </w:r>
    </w:p>
  </w:footnote>
  <w:footnote w:type="continuationSeparator" w:id="0">
    <w:p w14:paraId="4B3E11AD" w14:textId="77777777" w:rsidR="009D420F" w:rsidRDefault="009D420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4F530" w14:textId="77777777" w:rsidR="001B2355" w:rsidRDefault="00196C77">
    <w:pPr>
      <w:ind w:left="0" w:hanging="2"/>
      <w:jc w:val="center"/>
    </w:pPr>
    <w:r>
      <w:rPr>
        <w:noProof/>
      </w:rPr>
      <w:drawing>
        <wp:inline distT="0" distB="0" distL="114300" distR="114300" wp14:anchorId="4C99FE35" wp14:editId="4ABA125E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AEF26E0" w14:textId="77777777" w:rsidR="001B2355" w:rsidRDefault="001B2355">
    <w:pPr>
      <w:jc w:val="center"/>
      <w:rPr>
        <w:sz w:val="6"/>
        <w:szCs w:val="6"/>
      </w:rPr>
    </w:pPr>
  </w:p>
  <w:p w14:paraId="73B3438D" w14:textId="77777777" w:rsidR="001B2355" w:rsidRDefault="00196C77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3F3372E1" w14:textId="77777777" w:rsidR="001B2355" w:rsidRDefault="00196C77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33CB08EA" w14:textId="77777777" w:rsidR="001B2355" w:rsidRDefault="00196C77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0F21D76C" w14:textId="77777777" w:rsidR="001B2355" w:rsidRDefault="001B2355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15D97"/>
    <w:multiLevelType w:val="multilevel"/>
    <w:tmpl w:val="2B48A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8" w:hanging="1800"/>
      </w:pPr>
      <w:rPr>
        <w:rFonts w:hint="default"/>
      </w:rPr>
    </w:lvl>
  </w:abstractNum>
  <w:abstractNum w:abstractNumId="1" w15:restartNumberingAfterBreak="0">
    <w:nsid w:val="23C02402"/>
    <w:multiLevelType w:val="multilevel"/>
    <w:tmpl w:val="6C06C4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49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8" w:hanging="1800"/>
      </w:pPr>
      <w:rPr>
        <w:rFonts w:hint="default"/>
      </w:rPr>
    </w:lvl>
  </w:abstractNum>
  <w:abstractNum w:abstractNumId="2" w15:restartNumberingAfterBreak="0">
    <w:nsid w:val="2EAB156D"/>
    <w:multiLevelType w:val="multilevel"/>
    <w:tmpl w:val="2B48A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8" w:hanging="1800"/>
      </w:pPr>
      <w:rPr>
        <w:rFonts w:hint="default"/>
      </w:rPr>
    </w:lvl>
  </w:abstractNum>
  <w:abstractNum w:abstractNumId="3" w15:restartNumberingAfterBreak="0">
    <w:nsid w:val="5C2D7EEB"/>
    <w:multiLevelType w:val="multilevel"/>
    <w:tmpl w:val="2B48A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8" w:hanging="1800"/>
      </w:pPr>
      <w:rPr>
        <w:rFonts w:hint="default"/>
      </w:rPr>
    </w:lvl>
  </w:abstractNum>
  <w:abstractNum w:abstractNumId="4" w15:restartNumberingAfterBreak="0">
    <w:nsid w:val="6B2F4170"/>
    <w:multiLevelType w:val="multilevel"/>
    <w:tmpl w:val="20A4B4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49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355"/>
    <w:rsid w:val="00196C77"/>
    <w:rsid w:val="001B2355"/>
    <w:rsid w:val="002239BF"/>
    <w:rsid w:val="00386620"/>
    <w:rsid w:val="003F33E4"/>
    <w:rsid w:val="00404F0E"/>
    <w:rsid w:val="00565B29"/>
    <w:rsid w:val="00576D5E"/>
    <w:rsid w:val="00592B58"/>
    <w:rsid w:val="005F3071"/>
    <w:rsid w:val="006E1290"/>
    <w:rsid w:val="006F7171"/>
    <w:rsid w:val="0090744B"/>
    <w:rsid w:val="00926CD8"/>
    <w:rsid w:val="009B51EB"/>
    <w:rsid w:val="009D420F"/>
    <w:rsid w:val="00A409B1"/>
    <w:rsid w:val="00B73D78"/>
    <w:rsid w:val="00E256B9"/>
    <w:rsid w:val="00EB4F0C"/>
    <w:rsid w:val="00F06B14"/>
    <w:rsid w:val="00F4772B"/>
    <w:rsid w:val="00FB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B8DB"/>
  <w15:docId w15:val="{8E2EA59B-E5EA-4FF1-805A-9725B1AF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QIGZcl+2w5pf90L8DA9CI3xTKg==">AMUW2mVLRZsqd5XSmYBhGHgzyAixfkXGEO8DufsmE1BT/qwLJbK0zVLDHq0Qi5l0Hm+RsJnyc+tgLlJSyqh0ClREARKME3QszE86PfYjKcAi4xesRTUTpQQ=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393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11</cp:revision>
  <dcterms:created xsi:type="dcterms:W3CDTF">2020-09-25T00:33:00Z</dcterms:created>
  <dcterms:modified xsi:type="dcterms:W3CDTF">2021-08-31T02:32:00Z</dcterms:modified>
</cp:coreProperties>
</file>